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A5" w:rsidRPr="00345B1B" w:rsidRDefault="003069A5" w:rsidP="003069A5">
      <w:pPr>
        <w:pStyle w:val="a3"/>
        <w:spacing w:before="15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345B1B">
        <w:rPr>
          <w:rStyle w:val="a4"/>
          <w:rFonts w:ascii="Arial" w:hAnsi="Arial" w:cs="Arial"/>
          <w:color w:val="000000"/>
          <w:sz w:val="16"/>
          <w:szCs w:val="16"/>
        </w:rPr>
        <w:t>ПРОЕКТНАЯ ДЕКЛАРАЦИЯ</w:t>
      </w:r>
    </w:p>
    <w:p w:rsidR="003069A5" w:rsidRPr="00345B1B" w:rsidRDefault="003069A5" w:rsidP="003069A5">
      <w:pPr>
        <w:pStyle w:val="a3"/>
        <w:spacing w:before="15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345B1B">
        <w:rPr>
          <w:rStyle w:val="a4"/>
          <w:rFonts w:ascii="Arial" w:hAnsi="Arial" w:cs="Arial"/>
          <w:color w:val="000000"/>
          <w:sz w:val="16"/>
          <w:szCs w:val="16"/>
        </w:rPr>
        <w:t xml:space="preserve">на многоквартирный жилой дом в районе Ростовского моря, </w:t>
      </w:r>
      <w:proofErr w:type="gramStart"/>
      <w:r w:rsidRPr="00345B1B">
        <w:rPr>
          <w:rStyle w:val="a4"/>
          <w:rFonts w:ascii="Arial" w:hAnsi="Arial" w:cs="Arial"/>
          <w:color w:val="000000"/>
          <w:sz w:val="16"/>
          <w:szCs w:val="16"/>
        </w:rPr>
        <w:t>г</w:t>
      </w:r>
      <w:proofErr w:type="gramEnd"/>
      <w:r w:rsidRPr="00345B1B">
        <w:rPr>
          <w:rStyle w:val="a4"/>
          <w:rFonts w:ascii="Arial" w:hAnsi="Arial" w:cs="Arial"/>
          <w:color w:val="000000"/>
          <w:sz w:val="16"/>
          <w:szCs w:val="16"/>
        </w:rPr>
        <w:t>. Ростов-на-Дону, МКР№1, строительное пятно 1-12, со встроенными помещениями, Литер 7</w:t>
      </w:r>
    </w:p>
    <w:p w:rsidR="003069A5" w:rsidRPr="00345B1B" w:rsidRDefault="003069A5" w:rsidP="003069A5">
      <w:pPr>
        <w:pStyle w:val="a3"/>
        <w:spacing w:before="15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345B1B">
        <w:rPr>
          <w:rStyle w:val="a4"/>
          <w:rFonts w:ascii="Arial" w:hAnsi="Arial" w:cs="Arial"/>
          <w:color w:val="000000"/>
          <w:sz w:val="16"/>
          <w:szCs w:val="16"/>
        </w:rPr>
        <w:t>Информация о застройщике:</w:t>
      </w:r>
    </w:p>
    <w:tbl>
      <w:tblPr>
        <w:tblW w:w="1036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"/>
        <w:gridCol w:w="2578"/>
        <w:gridCol w:w="7276"/>
      </w:tblGrid>
      <w:tr w:rsidR="003069A5" w:rsidRPr="00345B1B" w:rsidTr="00573E34">
        <w:trPr>
          <w:tblCellSpacing w:w="15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Фирменное наименование: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Полное наименование:</w:t>
            </w:r>
            <w:r w:rsidRPr="00345B1B">
              <w:rPr>
                <w:rStyle w:val="apple-converted-space"/>
                <w:rFonts w:ascii="Arial" w:eastAsiaTheme="majorEastAsia" w:hAnsi="Arial" w:cs="Arial"/>
                <w:sz w:val="16"/>
                <w:szCs w:val="16"/>
              </w:rPr>
              <w:t> </w:t>
            </w:r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>Открытое акционерное общество «Ростовское»</w:t>
            </w:r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Сокращенное наименование:</w:t>
            </w:r>
            <w:r w:rsidRPr="00345B1B">
              <w:rPr>
                <w:rStyle w:val="apple-converted-space"/>
                <w:rFonts w:ascii="Arial" w:eastAsiaTheme="majorEastAsia" w:hAnsi="Arial" w:cs="Arial"/>
                <w:sz w:val="16"/>
                <w:szCs w:val="16"/>
              </w:rPr>
              <w:t> </w:t>
            </w:r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>ОАО «Ростовское»</w:t>
            </w:r>
          </w:p>
        </w:tc>
      </w:tr>
      <w:tr w:rsidR="003069A5" w:rsidRPr="00345B1B" w:rsidTr="00DD69D2">
        <w:trPr>
          <w:trHeight w:val="797"/>
          <w:tblCellSpacing w:w="15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Место нахождения</w:t>
            </w:r>
            <w:r w:rsidRPr="00345B1B">
              <w:rPr>
                <w:rStyle w:val="apple-converted-space"/>
                <w:rFonts w:ascii="Arial" w:eastAsiaTheme="majorEastAsia" w:hAnsi="Arial" w:cs="Arial"/>
                <w:sz w:val="16"/>
                <w:szCs w:val="16"/>
              </w:rPr>
              <w:t> </w:t>
            </w:r>
            <w:r w:rsidRPr="00345B1B">
              <w:rPr>
                <w:rFonts w:ascii="Arial" w:hAnsi="Arial" w:cs="Arial"/>
                <w:sz w:val="16"/>
                <w:szCs w:val="16"/>
              </w:rPr>
              <w:br/>
              <w:t>Почтовый адрес: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>344064, Российская Федерация, Ростовская область, г</w:t>
            </w:r>
            <w:proofErr w:type="gramStart"/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>остов-на-Дону, ул. Вавилова, 124/6</w:t>
            </w:r>
          </w:p>
        </w:tc>
      </w:tr>
      <w:tr w:rsidR="003069A5" w:rsidRPr="00345B1B" w:rsidTr="00573E34">
        <w:trPr>
          <w:tblCellSpacing w:w="15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Режим работы: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 w:rsidP="00573E34">
            <w:pPr>
              <w:pStyle w:val="a3"/>
              <w:spacing w:before="150" w:beforeAutospacing="0" w:after="150" w:afterAutospacing="0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С 08 час.00 мин до 17 час.00 мин.</w:t>
            </w:r>
            <w:r w:rsidRPr="00345B1B">
              <w:rPr>
                <w:rStyle w:val="apple-converted-space"/>
                <w:rFonts w:ascii="Arial" w:eastAsiaTheme="majorEastAsia" w:hAnsi="Arial" w:cs="Arial"/>
                <w:sz w:val="16"/>
                <w:szCs w:val="16"/>
              </w:rPr>
              <w:t> </w:t>
            </w:r>
            <w:r w:rsidRPr="00345B1B">
              <w:rPr>
                <w:rFonts w:ascii="Arial" w:hAnsi="Arial" w:cs="Arial"/>
                <w:sz w:val="16"/>
                <w:szCs w:val="16"/>
              </w:rPr>
              <w:br/>
              <w:t>пятница с 08 час. 00 мин. до 17.00 час</w:t>
            </w:r>
            <w:proofErr w:type="gramStart"/>
            <w:r w:rsidRPr="00345B1B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345B1B">
              <w:rPr>
                <w:rStyle w:val="apple-converted-space"/>
                <w:rFonts w:ascii="Arial" w:eastAsiaTheme="majorEastAsia" w:hAnsi="Arial" w:cs="Arial"/>
                <w:sz w:val="16"/>
                <w:szCs w:val="16"/>
              </w:rPr>
              <w:t> </w:t>
            </w:r>
            <w:r w:rsidRPr="00345B1B"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 w:rsidRPr="00345B1B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345B1B">
              <w:rPr>
                <w:rFonts w:ascii="Arial" w:hAnsi="Arial" w:cs="Arial"/>
                <w:sz w:val="16"/>
                <w:szCs w:val="16"/>
              </w:rPr>
              <w:t>уббота, воскресенье - выходные дни</w:t>
            </w:r>
          </w:p>
        </w:tc>
      </w:tr>
      <w:tr w:rsidR="003069A5" w:rsidRPr="00345B1B" w:rsidTr="00573E34">
        <w:trPr>
          <w:tblCellSpacing w:w="15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Государственная регистрация: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>На основании приказа Министра Обороны Российской Федерации № 452 от 25.05.2009г. и в соответствии с Федеральным законом «О государственной регистрации юридических лиц» в единый государственный реестр юридических лиц внесена запись о создании юридического лица путем реорганизации в форме преобразования 01.06.2009г. за основным государственным регистрационным номером 1096165002229 Инспекцией Федеральной налоговой службы по Октябрьскому району г. Ростова-на-Дону (Свидетельство о государственной регистрации</w:t>
            </w:r>
            <w:proofErr w:type="gramEnd"/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 xml:space="preserve"> юридического лица серия 61 № 006643299 от 01.06.2009г.) ИНН 6165155494.</w:t>
            </w:r>
          </w:p>
        </w:tc>
      </w:tr>
      <w:tr w:rsidR="003069A5" w:rsidRPr="00345B1B" w:rsidTr="00573E34">
        <w:trPr>
          <w:tblCellSpacing w:w="15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Учредители (акционеры):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Учредитель (участник) застройщика, который обладает пятью и более процентами голосов в органе управления застройщика является:</w:t>
            </w:r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Открытое акционерное общество «Агропромышленный строительный комбинат «</w:t>
            </w:r>
            <w:proofErr w:type="spellStart"/>
            <w:r w:rsidRPr="00345B1B">
              <w:rPr>
                <w:rFonts w:ascii="Arial" w:hAnsi="Arial" w:cs="Arial"/>
                <w:sz w:val="16"/>
                <w:szCs w:val="16"/>
              </w:rPr>
              <w:t>Гулькевичский</w:t>
            </w:r>
            <w:proofErr w:type="spellEnd"/>
            <w:r w:rsidRPr="00345B1B">
              <w:rPr>
                <w:rFonts w:ascii="Arial" w:hAnsi="Arial" w:cs="Arial"/>
                <w:sz w:val="16"/>
                <w:szCs w:val="16"/>
              </w:rPr>
              <w:t>» 66,69% голосов.</w:t>
            </w:r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Закрытое акционерное общество «Кубанская Марка» 29,9% голосов.</w:t>
            </w:r>
          </w:p>
        </w:tc>
      </w:tr>
      <w:tr w:rsidR="003069A5" w:rsidRPr="00345B1B" w:rsidTr="00573E34">
        <w:trPr>
          <w:tblCellSpacing w:w="15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Вид лицензируемой деятельности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>Свидетельство №0522-2013-6165155494-С-006 «О допуске к определенному виду или видам работ, которые оказывают влияние на безопасность объектов капитального строительства» от 06 февраля 2013г., выдано Некоммерческим партнерством «</w:t>
            </w:r>
            <w:proofErr w:type="spellStart"/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>Саморегулируемая</w:t>
            </w:r>
            <w:proofErr w:type="spellEnd"/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 xml:space="preserve"> организация «Региональное объединение строителей Кубани», номер реестровой записи в государственном реестре </w:t>
            </w:r>
            <w:proofErr w:type="spellStart"/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 xml:space="preserve"> организаций – СРО-С-006-08052009</w:t>
            </w:r>
          </w:p>
        </w:tc>
      </w:tr>
      <w:tr w:rsidR="003069A5" w:rsidRPr="00345B1B" w:rsidTr="00573E34">
        <w:trPr>
          <w:tblCellSpacing w:w="15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Реализованные проекты строительства, в течение трех лет, предшествующих опубликованию проектной декларации: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069A5" w:rsidRPr="00345B1B" w:rsidTr="00573E34">
        <w:trPr>
          <w:tblCellSpacing w:w="15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Финансовые сведения: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Style w:val="a5"/>
                <w:rFonts w:ascii="Arial" w:hAnsi="Arial" w:cs="Arial"/>
                <w:color w:val="000000"/>
                <w:sz w:val="16"/>
                <w:szCs w:val="16"/>
              </w:rPr>
              <w:t>По данным бухгалтерской отчетности на последнюю отчетную дату</w:t>
            </w:r>
            <w:r w:rsidRPr="00345B1B">
              <w:rPr>
                <w:rStyle w:val="apple-converted-space"/>
                <w:rFonts w:ascii="Arial" w:eastAsiaTheme="majorEastAsia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345B1B">
              <w:rPr>
                <w:rStyle w:val="a5"/>
                <w:rFonts w:ascii="Arial" w:hAnsi="Arial" w:cs="Arial"/>
                <w:sz w:val="16"/>
                <w:szCs w:val="16"/>
              </w:rPr>
              <w:t>(30.09.2013г.):</w:t>
            </w:r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color w:val="000000"/>
                <w:sz w:val="16"/>
                <w:szCs w:val="16"/>
              </w:rPr>
              <w:t>Финансовый результат по итогам</w:t>
            </w:r>
            <w:r w:rsidRPr="00345B1B">
              <w:rPr>
                <w:rStyle w:val="apple-converted-space"/>
                <w:rFonts w:ascii="Arial" w:eastAsiaTheme="majorEastAsia" w:hAnsi="Arial" w:cs="Arial"/>
                <w:color w:val="000000"/>
                <w:sz w:val="16"/>
                <w:szCs w:val="16"/>
              </w:rPr>
              <w:t> </w:t>
            </w:r>
            <w:r w:rsidRPr="00345B1B">
              <w:rPr>
                <w:rFonts w:ascii="Arial" w:hAnsi="Arial" w:cs="Arial"/>
                <w:color w:val="000000"/>
                <w:sz w:val="16"/>
                <w:szCs w:val="16"/>
              </w:rPr>
              <w:t>III</w:t>
            </w:r>
            <w:r w:rsidRPr="00345B1B">
              <w:rPr>
                <w:rStyle w:val="apple-converted-space"/>
                <w:rFonts w:ascii="Arial" w:eastAsiaTheme="majorEastAsia" w:hAnsi="Arial" w:cs="Arial"/>
                <w:color w:val="000000"/>
                <w:sz w:val="16"/>
                <w:szCs w:val="16"/>
              </w:rPr>
              <w:t> </w:t>
            </w:r>
            <w:r w:rsidRPr="00345B1B">
              <w:rPr>
                <w:rFonts w:ascii="Arial" w:hAnsi="Arial" w:cs="Arial"/>
                <w:color w:val="000000"/>
                <w:sz w:val="16"/>
                <w:szCs w:val="16"/>
              </w:rPr>
              <w:t>квартала 2013 года –- 14 441 тыс. руб.</w:t>
            </w:r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color w:val="000000"/>
                <w:sz w:val="16"/>
                <w:szCs w:val="16"/>
              </w:rPr>
              <w:t>Дебиторская задолженность всего – 105 060 тыс. руб.</w:t>
            </w:r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color w:val="000000"/>
                <w:sz w:val="16"/>
                <w:szCs w:val="16"/>
              </w:rPr>
              <w:t>Кредиторская задолженность всего – 134 754 тыс. руб.</w:t>
            </w:r>
          </w:p>
        </w:tc>
      </w:tr>
    </w:tbl>
    <w:p w:rsidR="003069A5" w:rsidRPr="00345B1B" w:rsidRDefault="003069A5" w:rsidP="003069A5">
      <w:pPr>
        <w:pStyle w:val="a3"/>
        <w:spacing w:before="15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345B1B">
        <w:rPr>
          <w:rStyle w:val="a4"/>
          <w:rFonts w:ascii="Arial" w:hAnsi="Arial" w:cs="Arial"/>
          <w:color w:val="000000"/>
          <w:sz w:val="16"/>
          <w:szCs w:val="16"/>
        </w:rPr>
        <w:t>Информация о проекте строительства:</w:t>
      </w:r>
    </w:p>
    <w:tbl>
      <w:tblPr>
        <w:tblW w:w="10363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1"/>
        <w:gridCol w:w="2752"/>
        <w:gridCol w:w="6840"/>
      </w:tblGrid>
      <w:tr w:rsidR="003069A5" w:rsidRPr="00345B1B" w:rsidTr="00DD69D2">
        <w:trPr>
          <w:trHeight w:val="1142"/>
          <w:tblCellSpacing w:w="15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Цель проекта строительства: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Обеспечение граждан благоустроенным комфортабельным жильем:</w:t>
            </w:r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 xml:space="preserve">Строительство многоквартирного жилого дома в районе Ростовского моря, </w:t>
            </w:r>
            <w:proofErr w:type="gramStart"/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>. Ростов-на-Дону МКР №1, строительное пятно 1-12, со встроенными помещениями Литер 7</w:t>
            </w:r>
          </w:p>
        </w:tc>
      </w:tr>
      <w:tr w:rsidR="003069A5" w:rsidRPr="00345B1B" w:rsidTr="00345B1B">
        <w:trPr>
          <w:tblCellSpacing w:w="15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Этапы и сроки реализации проекта строительства: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Подготовительные работы</w:t>
            </w:r>
            <w:r w:rsidRPr="00345B1B">
              <w:rPr>
                <w:rStyle w:val="apple-converted-space"/>
                <w:rFonts w:ascii="Arial" w:eastAsiaTheme="majorEastAsia" w:hAnsi="Arial" w:cs="Arial"/>
                <w:sz w:val="16"/>
                <w:szCs w:val="16"/>
              </w:rPr>
              <w:t> </w:t>
            </w:r>
            <w:proofErr w:type="spellStart"/>
            <w:proofErr w:type="gramStart"/>
            <w:r w:rsidRPr="00345B1B">
              <w:rPr>
                <w:rFonts w:ascii="Arial" w:hAnsi="Arial" w:cs="Arial"/>
                <w:sz w:val="16"/>
                <w:szCs w:val="16"/>
              </w:rPr>
              <w:t>IV</w:t>
            </w:r>
            <w:proofErr w:type="gramEnd"/>
            <w:r w:rsidRPr="00345B1B">
              <w:rPr>
                <w:rFonts w:ascii="Arial" w:hAnsi="Arial" w:cs="Arial"/>
                <w:sz w:val="16"/>
                <w:szCs w:val="16"/>
              </w:rPr>
              <w:t>квартал</w:t>
            </w:r>
            <w:proofErr w:type="spellEnd"/>
            <w:r w:rsidRPr="00345B1B">
              <w:rPr>
                <w:rFonts w:ascii="Arial" w:hAnsi="Arial" w:cs="Arial"/>
                <w:sz w:val="16"/>
                <w:szCs w:val="16"/>
              </w:rPr>
              <w:t xml:space="preserve"> 2013г.</w:t>
            </w:r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 xml:space="preserve">Предполагаемый срок получения разрешения на ввод в эксплуатацию строящегося </w:t>
            </w:r>
            <w:r w:rsidRPr="00345B1B">
              <w:rPr>
                <w:rFonts w:ascii="Arial" w:hAnsi="Arial" w:cs="Arial"/>
                <w:sz w:val="16"/>
                <w:szCs w:val="16"/>
              </w:rPr>
              <w:lastRenderedPageBreak/>
              <w:t>объекта –</w:t>
            </w:r>
            <w:r w:rsidRPr="00345B1B">
              <w:rPr>
                <w:rStyle w:val="apple-converted-space"/>
                <w:rFonts w:ascii="Arial" w:eastAsiaTheme="majorEastAsia" w:hAnsi="Arial" w:cs="Arial"/>
                <w:sz w:val="16"/>
                <w:szCs w:val="16"/>
              </w:rPr>
              <w:t> </w:t>
            </w:r>
            <w:r w:rsidRPr="00345B1B">
              <w:rPr>
                <w:rFonts w:ascii="Arial" w:hAnsi="Arial" w:cs="Arial"/>
                <w:sz w:val="16"/>
                <w:szCs w:val="16"/>
              </w:rPr>
              <w:t>III</w:t>
            </w:r>
            <w:r w:rsidRPr="00345B1B">
              <w:rPr>
                <w:rStyle w:val="apple-converted-space"/>
                <w:rFonts w:ascii="Arial" w:eastAsiaTheme="majorEastAsia" w:hAnsi="Arial" w:cs="Arial"/>
                <w:sz w:val="16"/>
                <w:szCs w:val="16"/>
              </w:rPr>
              <w:t> </w:t>
            </w:r>
            <w:r w:rsidRPr="00345B1B">
              <w:rPr>
                <w:rFonts w:ascii="Arial" w:hAnsi="Arial" w:cs="Arial"/>
                <w:sz w:val="16"/>
                <w:szCs w:val="16"/>
              </w:rPr>
              <w:t>квартал 2015 года</w:t>
            </w:r>
          </w:p>
        </w:tc>
      </w:tr>
      <w:tr w:rsidR="003069A5" w:rsidRPr="00345B1B" w:rsidTr="00345B1B">
        <w:trPr>
          <w:tblCellSpacing w:w="15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Экспертиза проектной документации: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Положительное заключение негосударственной экспертизы (ООО «Краснодар Экспертиза») №  2-1-1-0079-13                         от 18 ноября   2013г.</w:t>
            </w:r>
          </w:p>
        </w:tc>
      </w:tr>
      <w:tr w:rsidR="003069A5" w:rsidRPr="00345B1B" w:rsidTr="00345B1B">
        <w:trPr>
          <w:tblCellSpacing w:w="15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Разрешение на строительство: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№</w:t>
            </w:r>
            <w:r w:rsidRPr="00345B1B">
              <w:rPr>
                <w:rStyle w:val="apple-converted-space"/>
                <w:rFonts w:ascii="Arial" w:eastAsiaTheme="majorEastAsia" w:hAnsi="Arial" w:cs="Arial"/>
                <w:sz w:val="16"/>
                <w:szCs w:val="16"/>
              </w:rPr>
              <w:t> </w:t>
            </w:r>
            <w:r w:rsidRPr="00345B1B">
              <w:rPr>
                <w:rFonts w:ascii="Arial" w:hAnsi="Arial" w:cs="Arial"/>
                <w:sz w:val="16"/>
                <w:szCs w:val="16"/>
              </w:rPr>
              <w:t>RU</w:t>
            </w:r>
            <w:r w:rsidRPr="00345B1B">
              <w:rPr>
                <w:rStyle w:val="apple-converted-space"/>
                <w:rFonts w:ascii="Arial" w:eastAsiaTheme="majorEastAsia" w:hAnsi="Arial" w:cs="Arial"/>
                <w:sz w:val="16"/>
                <w:szCs w:val="16"/>
              </w:rPr>
              <w:t> </w:t>
            </w:r>
            <w:r w:rsidRPr="00345B1B">
              <w:rPr>
                <w:rFonts w:ascii="Arial" w:hAnsi="Arial" w:cs="Arial"/>
                <w:sz w:val="16"/>
                <w:szCs w:val="16"/>
              </w:rPr>
              <w:t>61310000-8169-1 от 29 ноября 2013г. выдано Департаментом архитектуры и градостроительства г</w:t>
            </w:r>
            <w:proofErr w:type="gramStart"/>
            <w:r w:rsidRPr="00345B1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45B1B">
              <w:rPr>
                <w:rFonts w:ascii="Arial" w:hAnsi="Arial" w:cs="Arial"/>
                <w:sz w:val="16"/>
                <w:szCs w:val="16"/>
              </w:rPr>
              <w:t>остова-на-Дону</w:t>
            </w:r>
          </w:p>
        </w:tc>
      </w:tr>
      <w:tr w:rsidR="003069A5" w:rsidRPr="00345B1B" w:rsidTr="00DD69D2">
        <w:trPr>
          <w:trHeight w:val="1401"/>
          <w:tblCellSpacing w:w="15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Права застройщика на земельный участок: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>Земельный участок площадью 7635 кв.м., кадастровый номер 61:44:0020322:45, принадлежит застройщику на праве аренды на основании Договора уступки прав и обязанностей Арендатора от 28 января 2013 г. по Договору аренды земельного участка №33793 от 20 марта 2012г. зарегистрированного Управлением Федеральной службы государственной регистрации, кадастра и картографии по Ростовской области № 61-61-01/177/2013-263 от 04 апреля 2013г.</w:t>
            </w:r>
            <w:proofErr w:type="gramEnd"/>
          </w:p>
        </w:tc>
      </w:tr>
      <w:tr w:rsidR="003069A5" w:rsidRPr="00345B1B" w:rsidTr="00345B1B">
        <w:trPr>
          <w:tblCellSpacing w:w="15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Местоположение строящегося (создаваемого)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 xml:space="preserve">Россия, Ростовская область, </w:t>
            </w:r>
            <w:proofErr w:type="gramStart"/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>. Ростов-на-Дону, Первомайский район, район Ростовского моря, МКР№1, строительное пятно 1-12</w:t>
            </w:r>
          </w:p>
        </w:tc>
      </w:tr>
      <w:tr w:rsidR="003069A5" w:rsidRPr="00345B1B" w:rsidTr="00345B1B">
        <w:trPr>
          <w:tblCellSpacing w:w="15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Описание строящегося объекта: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>Литер «7»</w:t>
            </w:r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>Многоэтажный жилой дом,</w:t>
            </w:r>
            <w:r w:rsidRPr="00345B1B">
              <w:rPr>
                <w:rStyle w:val="apple-converted-space"/>
                <w:rFonts w:ascii="Arial" w:eastAsiaTheme="majorEastAsia" w:hAnsi="Arial" w:cs="Arial"/>
                <w:b/>
                <w:bCs/>
                <w:sz w:val="16"/>
                <w:szCs w:val="16"/>
              </w:rPr>
              <w:t> </w:t>
            </w:r>
            <w:r w:rsidRPr="00345B1B">
              <w:rPr>
                <w:rFonts w:ascii="Arial" w:hAnsi="Arial" w:cs="Arial"/>
                <w:sz w:val="16"/>
                <w:szCs w:val="16"/>
              </w:rPr>
              <w:t>выполнен с применением</w:t>
            </w:r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 xml:space="preserve">    - подземная часть (фундамент) – свайный фундамент с монолитным </w:t>
            </w:r>
            <w:proofErr w:type="spellStart"/>
            <w:r w:rsidRPr="00345B1B">
              <w:rPr>
                <w:rFonts w:ascii="Arial" w:hAnsi="Arial" w:cs="Arial"/>
                <w:sz w:val="16"/>
                <w:szCs w:val="16"/>
              </w:rPr>
              <w:t>плитным</w:t>
            </w:r>
            <w:proofErr w:type="spellEnd"/>
            <w:r w:rsidRPr="00345B1B">
              <w:rPr>
                <w:rFonts w:ascii="Arial" w:hAnsi="Arial" w:cs="Arial"/>
                <w:sz w:val="16"/>
                <w:szCs w:val="16"/>
              </w:rPr>
              <w:t xml:space="preserve"> ростверком    </w:t>
            </w:r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   - надземная часть – объемные блоки и панели серии 135-1с ОАО «Домостроитель»</w:t>
            </w:r>
          </w:p>
        </w:tc>
      </w:tr>
      <w:tr w:rsidR="003069A5" w:rsidRPr="00345B1B" w:rsidTr="00345B1B">
        <w:trPr>
          <w:tblCellSpacing w:w="15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Количество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Количество квартир:</w:t>
            </w:r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>Литер «7»</w:t>
            </w:r>
          </w:p>
          <w:p w:rsidR="003069A5" w:rsidRPr="00345B1B" w:rsidRDefault="003069A5" w:rsidP="00B93CF6">
            <w:pPr>
              <w:pStyle w:val="a3"/>
              <w:spacing w:before="150" w:beforeAutospacing="0" w:after="150" w:afterAutospacing="0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всего 208 шт., из них - однокомнатных – 80 шт., общая площадь 3188,64 м</w:t>
            </w:r>
            <w:proofErr w:type="gramStart"/>
            <w:r w:rsidRPr="00345B1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  <w:r w:rsidRPr="00345B1B">
              <w:rPr>
                <w:rFonts w:ascii="Arial" w:hAnsi="Arial" w:cs="Arial"/>
                <w:sz w:val="16"/>
                <w:szCs w:val="16"/>
              </w:rPr>
              <w:t>; двухкомнатных – 96 шт., общая площадь 6068,96 м</w:t>
            </w:r>
            <w:r w:rsidRPr="00345B1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345B1B">
              <w:rPr>
                <w:rFonts w:ascii="Arial" w:hAnsi="Arial" w:cs="Arial"/>
                <w:sz w:val="16"/>
                <w:szCs w:val="16"/>
              </w:rPr>
              <w:t>; трехкомнатных – 32 шт., общая площадь 2733,76м</w:t>
            </w:r>
            <w:r w:rsidRPr="00345B1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>Литер «7»</w:t>
            </w:r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Общая площадь квартир по проекту – 11991,36м</w:t>
            </w:r>
            <w:proofErr w:type="gramStart"/>
            <w:r w:rsidRPr="00345B1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Общая площадь балконов и лоджий с поправочным коэффициентом по проекту – 347,84м</w:t>
            </w:r>
            <w:proofErr w:type="gramStart"/>
            <w:r w:rsidRPr="00345B1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Фактические площади квартир будут определены после изготовления технического паспорта на дом.</w:t>
            </w:r>
          </w:p>
        </w:tc>
      </w:tr>
      <w:tr w:rsidR="003069A5" w:rsidRPr="00345B1B" w:rsidTr="00345B1B">
        <w:trPr>
          <w:tblCellSpacing w:w="15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Технические характеристики: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 </w:t>
            </w:r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>Квартиры:</w:t>
            </w:r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>Литер «7»</w:t>
            </w:r>
          </w:p>
          <w:p w:rsidR="003069A5" w:rsidRPr="00345B1B" w:rsidRDefault="003069A5" w:rsidP="00B93CF6">
            <w:pPr>
              <w:pStyle w:val="a3"/>
              <w:spacing w:before="150" w:beforeAutospacing="0" w:after="150" w:afterAutospacing="0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>Однокомнатные квартиры</w:t>
            </w:r>
            <w:r w:rsidRPr="00345B1B">
              <w:rPr>
                <w:rFonts w:ascii="Arial" w:hAnsi="Arial" w:cs="Arial"/>
                <w:sz w:val="16"/>
                <w:szCs w:val="16"/>
              </w:rPr>
              <w:t>: всего 80 шт. в том числе:</w:t>
            </w:r>
            <w:r w:rsidRPr="00345B1B">
              <w:rPr>
                <w:rStyle w:val="apple-converted-space"/>
                <w:rFonts w:ascii="Arial" w:eastAsiaTheme="majorEastAsia" w:hAnsi="Arial" w:cs="Arial"/>
                <w:sz w:val="16"/>
                <w:szCs w:val="16"/>
              </w:rPr>
              <w:t> </w:t>
            </w:r>
            <w:r w:rsidRPr="00345B1B">
              <w:rPr>
                <w:rFonts w:ascii="Arial" w:hAnsi="Arial" w:cs="Arial"/>
                <w:sz w:val="16"/>
                <w:szCs w:val="16"/>
              </w:rPr>
              <w:br/>
              <w:t>16шт. площадь квартир – 44,85/ 717,6м</w:t>
            </w:r>
            <w:proofErr w:type="gramStart"/>
            <w:r w:rsidRPr="00345B1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жилая площадь – 18,38/ 294,08м</w:t>
            </w:r>
            <w:proofErr w:type="gramStart"/>
            <w:r w:rsidRPr="00345B1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16шт. площадь квартир – 42,03/ 672,48м</w:t>
            </w:r>
            <w:proofErr w:type="gramStart"/>
            <w:r w:rsidRPr="00345B1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жилая площадь – 18,38 / 294,08м</w:t>
            </w:r>
            <w:proofErr w:type="gramStart"/>
            <w:r w:rsidRPr="00345B1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48шт. площадь квартир – 37,47/ 1798,56м</w:t>
            </w:r>
            <w:proofErr w:type="gramStart"/>
            <w:r w:rsidRPr="00345B1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жилая площадь – 16,09 / 772,32м</w:t>
            </w:r>
            <w:proofErr w:type="gramStart"/>
            <w:r w:rsidRPr="00345B1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  </w:t>
            </w:r>
          </w:p>
          <w:p w:rsidR="003069A5" w:rsidRPr="00345B1B" w:rsidRDefault="003069A5" w:rsidP="00B93CF6">
            <w:pPr>
              <w:pStyle w:val="a3"/>
              <w:spacing w:before="150" w:beforeAutospacing="0" w:after="150" w:afterAutospacing="0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>Двухкомнатные квартиры</w:t>
            </w:r>
            <w:r w:rsidRPr="00345B1B">
              <w:rPr>
                <w:rFonts w:ascii="Arial" w:hAnsi="Arial" w:cs="Arial"/>
                <w:sz w:val="16"/>
                <w:szCs w:val="16"/>
              </w:rPr>
              <w:t>: всего 96 шт. в том числе:</w:t>
            </w:r>
            <w:r w:rsidRPr="00345B1B">
              <w:rPr>
                <w:rStyle w:val="apple-converted-space"/>
                <w:rFonts w:ascii="Arial" w:eastAsiaTheme="majorEastAsia" w:hAnsi="Arial" w:cs="Arial"/>
                <w:sz w:val="16"/>
                <w:szCs w:val="16"/>
              </w:rPr>
              <w:t> </w:t>
            </w:r>
            <w:r w:rsidRPr="00345B1B">
              <w:rPr>
                <w:rFonts w:ascii="Arial" w:hAnsi="Arial" w:cs="Arial"/>
                <w:sz w:val="16"/>
                <w:szCs w:val="16"/>
              </w:rPr>
              <w:br/>
              <w:t>16 шт. площадь квартир – 55,51/888,16 м</w:t>
            </w:r>
            <w:proofErr w:type="gramStart"/>
            <w:r w:rsidRPr="00345B1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lastRenderedPageBreak/>
              <w:t>жилая площадь – 31,25 / 500,00м</w:t>
            </w:r>
            <w:proofErr w:type="gramStart"/>
            <w:r w:rsidRPr="00345B1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32 шт. площадь квартир – 68,20/ 2182,4м</w:t>
            </w:r>
            <w:proofErr w:type="gramStart"/>
            <w:r w:rsidRPr="00345B1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жилая площадь – 34,06/ 1089,92м</w:t>
            </w:r>
            <w:proofErr w:type="gramStart"/>
            <w:r w:rsidRPr="00345B1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16 шт. площадь квартир – 66,68/ 1066,88м</w:t>
            </w:r>
            <w:proofErr w:type="gramStart"/>
            <w:r w:rsidRPr="00345B1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жилая площадь – 34,06/ 544,96м</w:t>
            </w:r>
            <w:proofErr w:type="gramStart"/>
            <w:r w:rsidRPr="00345B1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32 шт. площадь квартир – 60,36/ 1931,52м</w:t>
            </w:r>
            <w:proofErr w:type="gramStart"/>
            <w:r w:rsidRPr="00345B1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жилая площадь – 30,35/ 971,2м</w:t>
            </w:r>
            <w:proofErr w:type="gramStart"/>
            <w:r w:rsidRPr="00345B1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3069A5" w:rsidRPr="00345B1B" w:rsidRDefault="003069A5" w:rsidP="00B93CF6">
            <w:pPr>
              <w:pStyle w:val="a3"/>
              <w:spacing w:before="150" w:beforeAutospacing="0" w:after="150" w:afterAutospacing="0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>Трехкомнатные квартиры</w:t>
            </w:r>
            <w:r w:rsidRPr="00345B1B">
              <w:rPr>
                <w:rFonts w:ascii="Arial" w:hAnsi="Arial" w:cs="Arial"/>
                <w:sz w:val="16"/>
                <w:szCs w:val="16"/>
              </w:rPr>
              <w:t>: всего 32 шт.,</w:t>
            </w:r>
            <w:r w:rsidRPr="00345B1B">
              <w:rPr>
                <w:rStyle w:val="apple-converted-space"/>
                <w:rFonts w:ascii="Arial" w:eastAsiaTheme="majorEastAsia" w:hAnsi="Arial" w:cs="Arial"/>
                <w:sz w:val="16"/>
                <w:szCs w:val="16"/>
              </w:rPr>
              <w:t> </w:t>
            </w:r>
            <w:r w:rsidRPr="00345B1B">
              <w:rPr>
                <w:rFonts w:ascii="Arial" w:hAnsi="Arial" w:cs="Arial"/>
                <w:sz w:val="16"/>
                <w:szCs w:val="16"/>
              </w:rPr>
              <w:t>в том числе:</w:t>
            </w:r>
            <w:r w:rsidRPr="00345B1B">
              <w:rPr>
                <w:rStyle w:val="apple-converted-space"/>
                <w:rFonts w:ascii="Arial" w:eastAsiaTheme="majorEastAsia" w:hAnsi="Arial" w:cs="Arial"/>
                <w:sz w:val="16"/>
                <w:szCs w:val="16"/>
              </w:rPr>
              <w:t> </w:t>
            </w:r>
            <w:r w:rsidRPr="00345B1B">
              <w:rPr>
                <w:rFonts w:ascii="Arial" w:hAnsi="Arial" w:cs="Arial"/>
                <w:sz w:val="16"/>
                <w:szCs w:val="16"/>
              </w:rPr>
              <w:br/>
              <w:t>32 шт. площадь квартир – 85,43/ 2733,76 м</w:t>
            </w:r>
            <w:proofErr w:type="gramStart"/>
            <w:r w:rsidRPr="00345B1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жилая площадь – 48,28/1544,96м</w:t>
            </w:r>
            <w:proofErr w:type="gramStart"/>
            <w:r w:rsidRPr="00345B1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>Встроенные офисные помещения</w:t>
            </w:r>
            <w:r w:rsidRPr="00345B1B">
              <w:rPr>
                <w:rStyle w:val="apple-converted-space"/>
                <w:rFonts w:ascii="Arial" w:eastAsiaTheme="majorEastAsia" w:hAnsi="Arial" w:cs="Arial"/>
                <w:sz w:val="16"/>
                <w:szCs w:val="16"/>
              </w:rPr>
              <w:t> </w:t>
            </w:r>
            <w:r w:rsidRPr="00345B1B">
              <w:rPr>
                <w:rFonts w:ascii="Arial" w:hAnsi="Arial" w:cs="Arial"/>
                <w:sz w:val="16"/>
                <w:szCs w:val="16"/>
              </w:rPr>
              <w:t>цокольного этажа</w:t>
            </w:r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Общая площадь офисных помещений в количестве 67 шт.</w:t>
            </w:r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- 956,28 м</w:t>
            </w:r>
            <w:proofErr w:type="gramStart"/>
            <w:r w:rsidRPr="00345B1B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345B1B">
              <w:rPr>
                <w:rFonts w:ascii="Arial" w:hAnsi="Arial" w:cs="Arial"/>
                <w:sz w:val="16"/>
                <w:szCs w:val="16"/>
              </w:rPr>
              <w:t>. </w:t>
            </w:r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Квартиры предполагаются к передаче участникам долевого строительства со следующими элементами внутренней отделки и комплектации:</w:t>
            </w:r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>внутренняя отделка:</w:t>
            </w:r>
            <w:r w:rsidRPr="00345B1B">
              <w:rPr>
                <w:rStyle w:val="apple-converted-space"/>
                <w:rFonts w:ascii="Arial" w:eastAsiaTheme="majorEastAsia" w:hAnsi="Arial" w:cs="Arial"/>
                <w:b/>
                <w:bCs/>
                <w:sz w:val="16"/>
                <w:szCs w:val="16"/>
              </w:rPr>
              <w:t> </w:t>
            </w:r>
            <w:r w:rsidRPr="00345B1B">
              <w:rPr>
                <w:rFonts w:ascii="Arial" w:hAnsi="Arial" w:cs="Arial"/>
                <w:sz w:val="16"/>
                <w:szCs w:val="16"/>
              </w:rPr>
              <w:t>полы – линолеум, плитка (в санузле); стены – обои (в комнатах, коридоре), окраска вод/эмульсионная (в кухне), масляная (в санузле стены,); потолки – окраска водоэмульсионная; входные двери – металлические; межкомнатные двери – деревянные; окна и двери на балконы и лоджии – МПИ,</w:t>
            </w:r>
            <w:r w:rsidRPr="00345B1B">
              <w:rPr>
                <w:rStyle w:val="apple-converted-space"/>
                <w:rFonts w:ascii="Arial" w:eastAsiaTheme="majorEastAsia" w:hAnsi="Arial" w:cs="Arial"/>
                <w:sz w:val="16"/>
                <w:szCs w:val="16"/>
              </w:rPr>
              <w:t> </w:t>
            </w:r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>комплектующие:</w:t>
            </w:r>
            <w:r w:rsidR="00573E34">
              <w:rPr>
                <w:rStyle w:val="a4"/>
                <w:rFonts w:ascii="Arial" w:hAnsi="Arial" w:cs="Arial"/>
                <w:sz w:val="16"/>
                <w:szCs w:val="16"/>
              </w:rPr>
              <w:t xml:space="preserve"> </w:t>
            </w:r>
            <w:r w:rsidRPr="00345B1B">
              <w:rPr>
                <w:rFonts w:ascii="Arial" w:hAnsi="Arial" w:cs="Arial"/>
                <w:sz w:val="16"/>
                <w:szCs w:val="16"/>
              </w:rPr>
              <w:t>кухня – мойка (металлическая), электроплита; санузел – унитаз (</w:t>
            </w:r>
            <w:proofErr w:type="spellStart"/>
            <w:r w:rsidRPr="00345B1B">
              <w:rPr>
                <w:rFonts w:ascii="Arial" w:hAnsi="Arial" w:cs="Arial"/>
                <w:sz w:val="16"/>
                <w:szCs w:val="16"/>
              </w:rPr>
              <w:t>санфаянс</w:t>
            </w:r>
            <w:proofErr w:type="spellEnd"/>
            <w:r w:rsidRPr="00345B1B">
              <w:rPr>
                <w:rFonts w:ascii="Arial" w:hAnsi="Arial" w:cs="Arial"/>
                <w:sz w:val="16"/>
                <w:szCs w:val="16"/>
              </w:rPr>
              <w:t>), ванная (стальная), умывальник (</w:t>
            </w:r>
            <w:proofErr w:type="spellStart"/>
            <w:r w:rsidRPr="00345B1B">
              <w:rPr>
                <w:rFonts w:ascii="Arial" w:hAnsi="Arial" w:cs="Arial"/>
                <w:sz w:val="16"/>
                <w:szCs w:val="16"/>
              </w:rPr>
              <w:t>санфаянс</w:t>
            </w:r>
            <w:proofErr w:type="spellEnd"/>
            <w:r w:rsidRPr="00345B1B">
              <w:rPr>
                <w:rFonts w:ascii="Arial" w:hAnsi="Arial" w:cs="Arial"/>
                <w:sz w:val="16"/>
                <w:szCs w:val="16"/>
              </w:rPr>
              <w:t>), счетчики горячей и холодной воды, отопительные приборы.</w:t>
            </w:r>
            <w:proofErr w:type="gramEnd"/>
          </w:p>
        </w:tc>
      </w:tr>
      <w:tr w:rsidR="003069A5" w:rsidRPr="00345B1B" w:rsidTr="00345B1B">
        <w:trPr>
          <w:trHeight w:val="315"/>
          <w:tblCellSpacing w:w="15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Функциональное назначение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дом: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45B1B">
              <w:rPr>
                <w:rFonts w:ascii="Arial" w:hAnsi="Arial" w:cs="Arial"/>
                <w:sz w:val="16"/>
                <w:szCs w:val="16"/>
              </w:rPr>
              <w:t xml:space="preserve">Встроенные офисные помещения цокольного этажа (за исключением: лифтовых шахт, </w:t>
            </w:r>
            <w:proofErr w:type="spellStart"/>
            <w:r w:rsidRPr="00345B1B">
              <w:rPr>
                <w:rFonts w:ascii="Arial" w:hAnsi="Arial" w:cs="Arial"/>
                <w:sz w:val="16"/>
                <w:szCs w:val="16"/>
              </w:rPr>
              <w:t>электрощитовых</w:t>
            </w:r>
            <w:proofErr w:type="spellEnd"/>
            <w:r w:rsidRPr="00345B1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45B1B">
              <w:rPr>
                <w:rFonts w:ascii="Arial" w:hAnsi="Arial" w:cs="Arial"/>
                <w:sz w:val="16"/>
                <w:szCs w:val="16"/>
              </w:rPr>
              <w:t>водонасосной</w:t>
            </w:r>
            <w:proofErr w:type="spellEnd"/>
            <w:r w:rsidRPr="00345B1B">
              <w:rPr>
                <w:rFonts w:ascii="Arial" w:hAnsi="Arial" w:cs="Arial"/>
                <w:sz w:val="16"/>
                <w:szCs w:val="16"/>
              </w:rPr>
              <w:t xml:space="preserve"> станции, узлов теплового учета и индивидуальный </w:t>
            </w:r>
            <w:proofErr w:type="spellStart"/>
            <w:r w:rsidRPr="00345B1B">
              <w:rPr>
                <w:rFonts w:ascii="Arial" w:hAnsi="Arial" w:cs="Arial"/>
                <w:sz w:val="16"/>
                <w:szCs w:val="16"/>
              </w:rPr>
              <w:t>теплопункт</w:t>
            </w:r>
            <w:proofErr w:type="spellEnd"/>
            <w:r w:rsidRPr="00345B1B">
              <w:rPr>
                <w:rFonts w:ascii="Arial" w:hAnsi="Arial" w:cs="Arial"/>
                <w:sz w:val="16"/>
                <w:szCs w:val="16"/>
              </w:rPr>
              <w:t>, общих коридоров) не входят в состав общего имущества дома и предназначены для коммерческого использования.</w:t>
            </w:r>
            <w:proofErr w:type="gramEnd"/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 xml:space="preserve">Указанные помещения будут реализовываться застройщиком в процессе строительства дома – участникам долевого строительства, либо в случае финансирования их застройщиком без привлечения инвесторов – после ввода дома в эксплуатацию и </w:t>
            </w:r>
            <w:proofErr w:type="spellStart"/>
            <w:r w:rsidRPr="00345B1B">
              <w:rPr>
                <w:rFonts w:ascii="Arial" w:hAnsi="Arial" w:cs="Arial"/>
                <w:sz w:val="16"/>
                <w:szCs w:val="16"/>
              </w:rPr>
              <w:t>госрегистрации</w:t>
            </w:r>
            <w:proofErr w:type="spellEnd"/>
            <w:r w:rsidRPr="00345B1B">
              <w:rPr>
                <w:rFonts w:ascii="Arial" w:hAnsi="Arial" w:cs="Arial"/>
                <w:sz w:val="16"/>
                <w:szCs w:val="16"/>
              </w:rPr>
              <w:t xml:space="preserve"> прав собственности застройщика на них – покупателям (юридическим, физическим лицам) по договорам купли-продажи.</w:t>
            </w:r>
          </w:p>
        </w:tc>
      </w:tr>
      <w:tr w:rsidR="003069A5" w:rsidRPr="00345B1B" w:rsidTr="00345B1B">
        <w:trPr>
          <w:tblCellSpacing w:w="15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Состав общего имущества в многоквартирном доме: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>Технические помещения:</w:t>
            </w:r>
            <w:r w:rsidRPr="00345B1B">
              <w:rPr>
                <w:rStyle w:val="apple-converted-space"/>
                <w:rFonts w:ascii="Arial" w:eastAsiaTheme="majorEastAsia" w:hAnsi="Arial" w:cs="Arial"/>
                <w:sz w:val="16"/>
                <w:szCs w:val="16"/>
              </w:rPr>
              <w:t> </w:t>
            </w:r>
            <w:r w:rsidRPr="00345B1B">
              <w:rPr>
                <w:rFonts w:ascii="Arial" w:hAnsi="Arial" w:cs="Arial"/>
                <w:sz w:val="16"/>
                <w:szCs w:val="16"/>
              </w:rPr>
              <w:t xml:space="preserve">Машинные отделения лифтов, лифтовые шахты, </w:t>
            </w:r>
            <w:proofErr w:type="spellStart"/>
            <w:r w:rsidRPr="00345B1B">
              <w:rPr>
                <w:rFonts w:ascii="Arial" w:hAnsi="Arial" w:cs="Arial"/>
                <w:sz w:val="16"/>
                <w:szCs w:val="16"/>
              </w:rPr>
              <w:t>электрощитовые</w:t>
            </w:r>
            <w:proofErr w:type="spellEnd"/>
            <w:r w:rsidRPr="00345B1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45B1B">
              <w:rPr>
                <w:rFonts w:ascii="Arial" w:hAnsi="Arial" w:cs="Arial"/>
                <w:sz w:val="16"/>
                <w:szCs w:val="16"/>
              </w:rPr>
              <w:t>водонасосная</w:t>
            </w:r>
            <w:proofErr w:type="spellEnd"/>
            <w:r w:rsidRPr="00345B1B">
              <w:rPr>
                <w:rFonts w:ascii="Arial" w:hAnsi="Arial" w:cs="Arial"/>
                <w:sz w:val="16"/>
                <w:szCs w:val="16"/>
              </w:rPr>
              <w:t xml:space="preserve"> станция, узел теплового учета и   индивидуальный </w:t>
            </w:r>
            <w:proofErr w:type="spellStart"/>
            <w:r w:rsidRPr="00345B1B">
              <w:rPr>
                <w:rFonts w:ascii="Arial" w:hAnsi="Arial" w:cs="Arial"/>
                <w:sz w:val="16"/>
                <w:szCs w:val="16"/>
              </w:rPr>
              <w:t>теплопункт</w:t>
            </w:r>
            <w:proofErr w:type="spellEnd"/>
            <w:r w:rsidRPr="00345B1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>Помещения общего пользования:</w:t>
            </w:r>
            <w:r w:rsidRPr="00345B1B">
              <w:rPr>
                <w:rStyle w:val="apple-converted-space"/>
                <w:rFonts w:ascii="Arial" w:eastAsiaTheme="majorEastAsia" w:hAnsi="Arial" w:cs="Arial"/>
                <w:sz w:val="16"/>
                <w:szCs w:val="16"/>
              </w:rPr>
              <w:t> </w:t>
            </w:r>
            <w:r w:rsidRPr="00345B1B">
              <w:rPr>
                <w:rFonts w:ascii="Arial" w:hAnsi="Arial" w:cs="Arial"/>
                <w:sz w:val="16"/>
                <w:szCs w:val="16"/>
              </w:rPr>
              <w:t>лестничные клетки, общие коридоры, лифтовые холлы.</w:t>
            </w:r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>Внутренние инженерные сети:</w:t>
            </w:r>
            <w:r w:rsidRPr="00345B1B">
              <w:rPr>
                <w:rStyle w:val="apple-converted-space"/>
                <w:rFonts w:ascii="Arial" w:eastAsiaTheme="majorEastAsia" w:hAnsi="Arial" w:cs="Arial"/>
                <w:sz w:val="16"/>
                <w:szCs w:val="16"/>
              </w:rPr>
              <w:t> </w:t>
            </w:r>
            <w:r w:rsidRPr="00345B1B">
              <w:rPr>
                <w:rFonts w:ascii="Arial" w:hAnsi="Arial" w:cs="Arial"/>
                <w:sz w:val="16"/>
                <w:szCs w:val="16"/>
              </w:rPr>
              <w:t xml:space="preserve">электроснабжение, теплоснабжение, </w:t>
            </w:r>
            <w:proofErr w:type="spellStart"/>
            <w:r w:rsidRPr="00345B1B">
              <w:rPr>
                <w:rFonts w:ascii="Arial" w:hAnsi="Arial" w:cs="Arial"/>
                <w:sz w:val="16"/>
                <w:szCs w:val="16"/>
              </w:rPr>
              <w:t>водоснабнажение</w:t>
            </w:r>
            <w:proofErr w:type="spellEnd"/>
            <w:r w:rsidRPr="00345B1B">
              <w:rPr>
                <w:rFonts w:ascii="Arial" w:hAnsi="Arial" w:cs="Arial"/>
                <w:sz w:val="16"/>
                <w:szCs w:val="16"/>
              </w:rPr>
              <w:t>, канализация, радиофикация, пожарная сигнализация.</w:t>
            </w:r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Данные помещения предполагаются к передаче участникам долевого строительства</w:t>
            </w:r>
          </w:p>
        </w:tc>
      </w:tr>
      <w:tr w:rsidR="003069A5" w:rsidRPr="00345B1B" w:rsidTr="00DD69D2">
        <w:trPr>
          <w:trHeight w:val="1039"/>
          <w:tblCellSpacing w:w="15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Предполагаемый срок получения разрешения на ввод в эксплуатацию многоквартирного дома: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Предполагаемый срок получения разрешения на ввод в эксплуатацию –III</w:t>
            </w:r>
            <w:r w:rsidRPr="00345B1B">
              <w:rPr>
                <w:rStyle w:val="apple-converted-space"/>
                <w:rFonts w:ascii="Arial" w:eastAsiaTheme="majorEastAsia" w:hAnsi="Arial" w:cs="Arial"/>
                <w:sz w:val="16"/>
                <w:szCs w:val="16"/>
              </w:rPr>
              <w:t> </w:t>
            </w:r>
            <w:r w:rsidRPr="00345B1B">
              <w:rPr>
                <w:rFonts w:ascii="Arial" w:hAnsi="Arial" w:cs="Arial"/>
                <w:sz w:val="16"/>
                <w:szCs w:val="16"/>
              </w:rPr>
              <w:t>квартал 2015 года</w:t>
            </w:r>
          </w:p>
        </w:tc>
      </w:tr>
      <w:tr w:rsidR="003069A5" w:rsidRPr="00345B1B" w:rsidTr="00DD69D2">
        <w:trPr>
          <w:trHeight w:val="946"/>
          <w:tblCellSpacing w:w="15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 w:rsidP="00573E34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Об органе,</w:t>
            </w:r>
            <w:r w:rsidR="00573E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5B1B">
              <w:rPr>
                <w:rFonts w:ascii="Arial" w:hAnsi="Arial" w:cs="Arial"/>
                <w:sz w:val="16"/>
                <w:szCs w:val="16"/>
              </w:rPr>
              <w:t>уполномоченном в соответствии</w:t>
            </w:r>
            <w:r w:rsidR="00573E34">
              <w:rPr>
                <w:rFonts w:ascii="Arial" w:hAnsi="Arial" w:cs="Arial"/>
                <w:sz w:val="16"/>
                <w:szCs w:val="16"/>
              </w:rPr>
              <w:t xml:space="preserve"> с законодательством</w:t>
            </w:r>
            <w:r w:rsidRPr="00345B1B">
              <w:rPr>
                <w:rStyle w:val="apple-converted-space"/>
                <w:rFonts w:ascii="Arial" w:eastAsiaTheme="majorEastAsia" w:hAnsi="Arial" w:cs="Arial"/>
                <w:sz w:val="16"/>
                <w:szCs w:val="16"/>
              </w:rPr>
              <w:t> </w:t>
            </w:r>
            <w:r w:rsidRPr="00345B1B">
              <w:rPr>
                <w:rFonts w:ascii="Arial" w:hAnsi="Arial" w:cs="Arial"/>
                <w:sz w:val="16"/>
                <w:szCs w:val="16"/>
              </w:rPr>
              <w:t>о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Представители администрации – Департамент архитектуры и градостроительства города Ростов-на-Дону</w:t>
            </w:r>
          </w:p>
        </w:tc>
      </w:tr>
      <w:tr w:rsidR="003069A5" w:rsidRPr="00345B1B" w:rsidTr="00573E34">
        <w:trPr>
          <w:trHeight w:val="906"/>
          <w:tblCellSpacing w:w="15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lastRenderedPageBreak/>
              <w:t>13.1.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Организации, представители которых участвуют в приемке объекта: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Застройщик – заказчик, генеральный подрядчик, эксплуатирующая организация (управляющая компания)</w:t>
            </w:r>
          </w:p>
        </w:tc>
      </w:tr>
      <w:tr w:rsidR="003069A5" w:rsidRPr="00345B1B" w:rsidTr="00345B1B">
        <w:trPr>
          <w:tblCellSpacing w:w="15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Возможные финансовые и прочие риски при осуществлении проекта строительства и меры по добровольному страхованию таких рисков: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45B1B">
              <w:rPr>
                <w:rFonts w:ascii="Arial" w:hAnsi="Arial" w:cs="Arial"/>
                <w:sz w:val="16"/>
                <w:szCs w:val="16"/>
              </w:rPr>
      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решений Правительственных органов, изменений ставок рефинансирования Центрального банка, изменений налогового законодательства РФ, а также неблагоприятных стихийных погодных условий, исполнение обязательств по договору отодвигается соразмерно времени действия этих обстоятельств.</w:t>
            </w:r>
            <w:proofErr w:type="gramEnd"/>
            <w:r w:rsidRPr="00345B1B">
              <w:rPr>
                <w:rFonts w:ascii="Arial" w:hAnsi="Arial" w:cs="Arial"/>
                <w:sz w:val="16"/>
                <w:szCs w:val="16"/>
              </w:rPr>
              <w:t xml:space="preserve"> Страхование вышеперечисленных и прочих рисков Застройщиком не осуществлялось</w:t>
            </w:r>
          </w:p>
        </w:tc>
      </w:tr>
      <w:tr w:rsidR="003069A5" w:rsidRPr="00345B1B" w:rsidTr="00DD69D2">
        <w:trPr>
          <w:trHeight w:val="1210"/>
          <w:tblCellSpacing w:w="15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Сведения о планируемой стоимости строительства (создания) многоквартирных домов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Style w:val="a4"/>
                <w:rFonts w:ascii="Arial" w:hAnsi="Arial" w:cs="Arial"/>
                <w:sz w:val="16"/>
                <w:szCs w:val="16"/>
              </w:rPr>
              <w:t>Литер «7»</w:t>
            </w:r>
          </w:p>
          <w:p w:rsidR="003069A5" w:rsidRPr="00DD69D2" w:rsidRDefault="003069A5" w:rsidP="00DD69D2">
            <w:pPr>
              <w:numPr>
                <w:ilvl w:val="0"/>
                <w:numId w:val="4"/>
              </w:numPr>
              <w:spacing w:after="0" w:line="240" w:lineRule="auto"/>
              <w:ind w:left="3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291тыс</w:t>
            </w:r>
            <w:proofErr w:type="gramStart"/>
            <w:r w:rsidRPr="00345B1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45B1B">
              <w:rPr>
                <w:rFonts w:ascii="Arial" w:hAnsi="Arial" w:cs="Arial"/>
                <w:sz w:val="16"/>
                <w:szCs w:val="16"/>
              </w:rPr>
              <w:t>уб. (триста девяносто два миллиона двести девяносто одна тысяча) рублей.</w:t>
            </w:r>
          </w:p>
        </w:tc>
      </w:tr>
      <w:tr w:rsidR="003069A5" w:rsidRPr="00345B1B" w:rsidTr="00345B1B">
        <w:trPr>
          <w:tblCellSpacing w:w="15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Сведения о способе обеспечения исполнения обязательств застройщика по договору: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45B1B">
              <w:rPr>
                <w:rFonts w:ascii="Arial" w:hAnsi="Arial" w:cs="Arial"/>
                <w:sz w:val="16"/>
                <w:szCs w:val="16"/>
              </w:rPr>
              <w:t>Залог в соответствии со ст.13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№214-ФЗ от 30.12.2004г., в обеспечение исполнения обязательств застройщика по договорам с момента государственной регистрации договора участия в долевом строительстве в Управлении Федеральной службы государственной регистрации, кадастра и картографии по Ростовской</w:t>
            </w:r>
            <w:proofErr w:type="gramEnd"/>
            <w:r w:rsidRPr="00345B1B">
              <w:rPr>
                <w:rFonts w:ascii="Arial" w:hAnsi="Arial" w:cs="Arial"/>
                <w:sz w:val="16"/>
                <w:szCs w:val="16"/>
              </w:rPr>
              <w:t xml:space="preserve"> области у участников долевого строительства (залогодержателей) считаются находящимися в залоге право собственности на земельный участок Застройщика, предоставленного для строительства (создания) объекта строительства. С момента подписания Акта приема-передачи объекта долевого строительства, указанное право залога, возникшее на основании</w:t>
            </w:r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Федерального закона №214-ФЗ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не распространяется на объект долевого строительства.</w:t>
            </w:r>
          </w:p>
        </w:tc>
      </w:tr>
      <w:tr w:rsidR="003069A5" w:rsidRPr="00345B1B" w:rsidTr="00345B1B">
        <w:trPr>
          <w:tblCellSpacing w:w="15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16.1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Иные договоры и сделки,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договоров: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Иные договоры и сделки, на основании которых денежные средства для строительства не заключались</w:t>
            </w:r>
          </w:p>
        </w:tc>
      </w:tr>
      <w:tr w:rsidR="003069A5" w:rsidRPr="00345B1B" w:rsidTr="00345B1B">
        <w:trPr>
          <w:tblCellSpacing w:w="15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Организации, осуществляющие основные строительно-монтажные работы: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Застройщик – ОАО «Ростовское»</w:t>
            </w:r>
          </w:p>
          <w:p w:rsidR="003069A5" w:rsidRPr="00345B1B" w:rsidRDefault="003069A5" w:rsidP="00B93CF6">
            <w:pPr>
              <w:pStyle w:val="a3"/>
              <w:spacing w:before="150" w:beforeAutospacing="0" w:after="150" w:afterAutospacing="0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Проектировщик – ООО «</w:t>
            </w:r>
            <w:proofErr w:type="spellStart"/>
            <w:r w:rsidRPr="00345B1B">
              <w:rPr>
                <w:rFonts w:ascii="Arial" w:hAnsi="Arial" w:cs="Arial"/>
                <w:sz w:val="16"/>
                <w:szCs w:val="16"/>
              </w:rPr>
              <w:t>Объемпроект</w:t>
            </w:r>
            <w:proofErr w:type="spellEnd"/>
            <w:r w:rsidRPr="00345B1B">
              <w:rPr>
                <w:rFonts w:ascii="Arial" w:hAnsi="Arial" w:cs="Arial"/>
                <w:sz w:val="16"/>
                <w:szCs w:val="16"/>
              </w:rPr>
              <w:t>»</w:t>
            </w:r>
            <w:r w:rsidRPr="00345B1B">
              <w:rPr>
                <w:rStyle w:val="apple-converted-space"/>
                <w:rFonts w:ascii="Arial" w:eastAsiaTheme="majorEastAsia" w:hAnsi="Arial" w:cs="Arial"/>
                <w:sz w:val="16"/>
                <w:szCs w:val="16"/>
              </w:rPr>
              <w:t> </w:t>
            </w:r>
            <w:r w:rsidRPr="00345B1B">
              <w:rPr>
                <w:rFonts w:ascii="Arial" w:hAnsi="Arial" w:cs="Arial"/>
                <w:sz w:val="16"/>
                <w:szCs w:val="16"/>
              </w:rPr>
              <w:br/>
              <w:t>Генеральный подрядчик - ОАО «Ростовское»</w:t>
            </w:r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Основные субподрядные организации:</w:t>
            </w:r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ОАО «Домостроитель»</w:t>
            </w:r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ОАО «</w:t>
            </w:r>
            <w:proofErr w:type="spellStart"/>
            <w:r w:rsidRPr="00345B1B">
              <w:rPr>
                <w:rFonts w:ascii="Arial" w:hAnsi="Arial" w:cs="Arial"/>
                <w:sz w:val="16"/>
                <w:szCs w:val="16"/>
              </w:rPr>
              <w:t>Краснодартеплосеть</w:t>
            </w:r>
            <w:proofErr w:type="spellEnd"/>
            <w:r w:rsidRPr="00345B1B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ООО «КЭСК»</w:t>
            </w:r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345B1B">
              <w:rPr>
                <w:rFonts w:ascii="Arial" w:hAnsi="Arial" w:cs="Arial"/>
                <w:sz w:val="16"/>
                <w:szCs w:val="16"/>
              </w:rPr>
              <w:t>СтройФорт</w:t>
            </w:r>
            <w:proofErr w:type="spellEnd"/>
            <w:r w:rsidRPr="00345B1B">
              <w:rPr>
                <w:rFonts w:ascii="Arial" w:hAnsi="Arial" w:cs="Arial"/>
                <w:sz w:val="16"/>
                <w:szCs w:val="16"/>
              </w:rPr>
              <w:t>»,</w:t>
            </w:r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345B1B">
              <w:rPr>
                <w:rFonts w:ascii="Arial" w:hAnsi="Arial" w:cs="Arial"/>
                <w:sz w:val="16"/>
                <w:szCs w:val="16"/>
              </w:rPr>
              <w:t>Союзлифтмонтаж</w:t>
            </w:r>
            <w:proofErr w:type="spellEnd"/>
            <w:r w:rsidRPr="00345B1B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3069A5" w:rsidRPr="00345B1B" w:rsidRDefault="003069A5">
            <w:pPr>
              <w:pStyle w:val="a3"/>
              <w:spacing w:before="150" w:beforeAutospacing="0" w:after="15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5B1B">
              <w:rPr>
                <w:rFonts w:ascii="Arial" w:hAnsi="Arial" w:cs="Arial"/>
                <w:sz w:val="16"/>
                <w:szCs w:val="16"/>
              </w:rPr>
              <w:t>ЗАО «СУ№1»</w:t>
            </w:r>
          </w:p>
        </w:tc>
      </w:tr>
    </w:tbl>
    <w:p w:rsidR="00DD69D2" w:rsidRDefault="00DD69D2" w:rsidP="00345B1B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</w:p>
    <w:p w:rsidR="00115708" w:rsidRPr="00345B1B" w:rsidRDefault="003069A5" w:rsidP="00345B1B">
      <w:pPr>
        <w:pStyle w:val="a3"/>
        <w:spacing w:before="150" w:beforeAutospacing="0" w:after="150" w:afterAutospacing="0"/>
        <w:rPr>
          <w:rFonts w:ascii="Arial" w:hAnsi="Arial" w:cs="Arial"/>
          <w:sz w:val="16"/>
          <w:szCs w:val="16"/>
        </w:rPr>
      </w:pPr>
      <w:r w:rsidRPr="00345B1B">
        <w:rPr>
          <w:rFonts w:ascii="Arial" w:hAnsi="Arial" w:cs="Arial"/>
          <w:color w:val="000000"/>
          <w:sz w:val="16"/>
          <w:szCs w:val="16"/>
        </w:rPr>
        <w:t>«11» декабря   2013г.</w:t>
      </w:r>
      <w:r w:rsidR="00345B1B">
        <w:rPr>
          <w:rFonts w:ascii="Arial" w:hAnsi="Arial" w:cs="Arial"/>
          <w:color w:val="000000"/>
          <w:sz w:val="16"/>
          <w:szCs w:val="16"/>
        </w:rPr>
        <w:t xml:space="preserve">                           </w:t>
      </w:r>
      <w:r w:rsidRPr="00345B1B">
        <w:rPr>
          <w:rFonts w:ascii="Arial" w:hAnsi="Arial" w:cs="Arial"/>
          <w:color w:val="000000"/>
          <w:sz w:val="16"/>
          <w:szCs w:val="16"/>
        </w:rPr>
        <w:t>Генеральный директор ОАО «Ростовское»                               </w:t>
      </w:r>
      <w:r w:rsidRPr="00345B1B">
        <w:rPr>
          <w:rStyle w:val="apple-converted-space"/>
          <w:rFonts w:ascii="Arial" w:eastAsiaTheme="majorEastAsia" w:hAnsi="Arial" w:cs="Arial"/>
          <w:color w:val="000000"/>
          <w:sz w:val="16"/>
          <w:szCs w:val="16"/>
        </w:rPr>
        <w:t> </w:t>
      </w:r>
      <w:r w:rsidR="001B7732">
        <w:rPr>
          <w:rStyle w:val="apple-converted-space"/>
          <w:rFonts w:ascii="Arial" w:eastAsiaTheme="majorEastAsia" w:hAnsi="Arial" w:cs="Arial"/>
          <w:color w:val="000000"/>
          <w:sz w:val="16"/>
          <w:szCs w:val="16"/>
        </w:rPr>
        <w:t>_______________________</w:t>
      </w:r>
      <w:r w:rsidRPr="00345B1B">
        <w:rPr>
          <w:rFonts w:ascii="Arial" w:hAnsi="Arial" w:cs="Arial"/>
          <w:color w:val="000000"/>
          <w:sz w:val="16"/>
          <w:szCs w:val="16"/>
        </w:rPr>
        <w:t>           </w:t>
      </w:r>
      <w:r w:rsidRPr="00345B1B">
        <w:rPr>
          <w:rStyle w:val="apple-converted-space"/>
          <w:rFonts w:ascii="Arial" w:eastAsiaTheme="majorEastAsia" w:hAnsi="Arial" w:cs="Arial"/>
          <w:color w:val="000000"/>
          <w:sz w:val="16"/>
          <w:szCs w:val="16"/>
        </w:rPr>
        <w:t> </w:t>
      </w:r>
    </w:p>
    <w:sectPr w:rsidR="00115708" w:rsidRPr="00345B1B" w:rsidSect="00DD69D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C7B"/>
    <w:multiLevelType w:val="multilevel"/>
    <w:tmpl w:val="7832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D54FD"/>
    <w:multiLevelType w:val="multilevel"/>
    <w:tmpl w:val="D2F0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73EA9"/>
    <w:multiLevelType w:val="multilevel"/>
    <w:tmpl w:val="41363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F4714E"/>
    <w:multiLevelType w:val="multilevel"/>
    <w:tmpl w:val="18C0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28AB"/>
    <w:rsid w:val="00115708"/>
    <w:rsid w:val="001B7732"/>
    <w:rsid w:val="002252B0"/>
    <w:rsid w:val="003069A5"/>
    <w:rsid w:val="00345B1B"/>
    <w:rsid w:val="00573E34"/>
    <w:rsid w:val="005E2ACF"/>
    <w:rsid w:val="006828AB"/>
    <w:rsid w:val="00706FB9"/>
    <w:rsid w:val="0074212E"/>
    <w:rsid w:val="00AE6705"/>
    <w:rsid w:val="00B93CF6"/>
    <w:rsid w:val="00BA160A"/>
    <w:rsid w:val="00DD69D2"/>
    <w:rsid w:val="00E2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59"/>
  </w:style>
  <w:style w:type="paragraph" w:styleId="1">
    <w:name w:val="heading 1"/>
    <w:basedOn w:val="a"/>
    <w:link w:val="10"/>
    <w:uiPriority w:val="9"/>
    <w:qFormat/>
    <w:rsid w:val="00115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15708"/>
  </w:style>
  <w:style w:type="character" w:styleId="a4">
    <w:name w:val="Strong"/>
    <w:basedOn w:val="a0"/>
    <w:uiPriority w:val="22"/>
    <w:qFormat/>
    <w:rsid w:val="003069A5"/>
    <w:rPr>
      <w:b/>
      <w:bCs/>
    </w:rPr>
  </w:style>
  <w:style w:type="character" w:styleId="a5">
    <w:name w:val="Emphasis"/>
    <w:basedOn w:val="a0"/>
    <w:uiPriority w:val="20"/>
    <w:qFormat/>
    <w:rsid w:val="003069A5"/>
    <w:rPr>
      <w:i/>
      <w:iCs/>
    </w:rPr>
  </w:style>
  <w:style w:type="character" w:styleId="a6">
    <w:name w:val="Hyperlink"/>
    <w:basedOn w:val="a0"/>
    <w:uiPriority w:val="99"/>
    <w:semiHidden/>
    <w:unhideWhenUsed/>
    <w:rsid w:val="003069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06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A0FAC-D7E3-4136-AD18-36D3F69E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2014-02-04T20:42:00Z</dcterms:created>
  <dcterms:modified xsi:type="dcterms:W3CDTF">2014-02-05T17:23:00Z</dcterms:modified>
</cp:coreProperties>
</file>